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B2F" w:rsidRPr="00AB6B2F" w:rsidRDefault="00AB6B2F" w:rsidP="00AB6B2F">
      <w:pPr>
        <w:pStyle w:val="NormalWeb"/>
        <w:rPr>
          <w:rFonts w:asciiTheme="minorHAnsi" w:hAnsiTheme="minorHAnsi"/>
        </w:rPr>
      </w:pPr>
      <w:r w:rsidRPr="00AB6B2F">
        <w:rPr>
          <w:rFonts w:asciiTheme="minorHAnsi" w:hAnsiTheme="minorHAnsi"/>
        </w:rPr>
        <w:t>GROWTH MINDSET</w:t>
      </w:r>
    </w:p>
    <w:p w:rsidR="00CE521A" w:rsidRDefault="00992AA3">
      <w:r>
        <w:rPr>
          <w:noProof/>
          <w:color w:val="0000FF"/>
          <w:lang w:eastAsia="en-NZ"/>
        </w:rPr>
        <w:drawing>
          <wp:anchor distT="0" distB="0" distL="114300" distR="114300" simplePos="0" relativeHeight="251660288" behindDoc="0" locked="0" layoutInCell="1" allowOverlap="1">
            <wp:simplePos x="0" y="0"/>
            <wp:positionH relativeFrom="column">
              <wp:posOffset>301625</wp:posOffset>
            </wp:positionH>
            <wp:positionV relativeFrom="paragraph">
              <wp:posOffset>319405</wp:posOffset>
            </wp:positionV>
            <wp:extent cx="4539615" cy="3032760"/>
            <wp:effectExtent l="0" t="0" r="0" b="0"/>
            <wp:wrapSquare wrapText="bothSides"/>
            <wp:docPr id="3" name="Picture 3" descr="Image result for growth mindset for kid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rowth mindset for kids">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t="4472" b="9163"/>
                    <a:stretch/>
                  </pic:blipFill>
                  <pic:spPr bwMode="auto">
                    <a:xfrm>
                      <a:off x="0" y="0"/>
                      <a:ext cx="4539615" cy="3032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E521A">
        <w:rPr>
          <w:noProof/>
          <w:lang w:eastAsia="en-NZ"/>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3488481</wp:posOffset>
                </wp:positionV>
                <wp:extent cx="5963920" cy="4926330"/>
                <wp:effectExtent l="0" t="0" r="1778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4926841"/>
                        </a:xfrm>
                        <a:prstGeom prst="rect">
                          <a:avLst/>
                        </a:prstGeom>
                        <a:solidFill>
                          <a:srgbClr val="FFFFFF"/>
                        </a:solidFill>
                        <a:ln w="9525">
                          <a:solidFill>
                            <a:srgbClr val="000000"/>
                          </a:solidFill>
                          <a:miter lim="800000"/>
                          <a:headEnd/>
                          <a:tailEnd/>
                        </a:ln>
                      </wps:spPr>
                      <wps:txbx>
                        <w:txbxContent>
                          <w:p w:rsidR="007F7C48" w:rsidRPr="007F7C48" w:rsidRDefault="007F7C48" w:rsidP="007F7C48">
                            <w:pPr>
                              <w:numPr>
                                <w:ilvl w:val="0"/>
                                <w:numId w:val="2"/>
                              </w:numPr>
                              <w:shd w:val="clear" w:color="auto" w:fill="FFFFFF"/>
                              <w:spacing w:before="100" w:beforeAutospacing="1" w:after="100" w:afterAutospacing="1" w:line="312" w:lineRule="auto"/>
                              <w:ind w:left="0"/>
                              <w:rPr>
                                <w:rFonts w:eastAsia="Times New Roman" w:cs="Times New Roman"/>
                                <w:sz w:val="24"/>
                                <w:szCs w:val="29"/>
                                <w:lang w:val="en-US" w:eastAsia="en-NZ"/>
                              </w:rPr>
                            </w:pPr>
                            <w:r w:rsidRPr="00CE521A">
                              <w:rPr>
                                <w:rFonts w:eastAsia="Times New Roman" w:cs="Times New Roman"/>
                                <w:b/>
                                <w:bCs/>
                                <w:sz w:val="24"/>
                                <w:szCs w:val="29"/>
                                <w:lang w:val="en-US" w:eastAsia="en-NZ"/>
                              </w:rPr>
                              <w:t xml:space="preserve">1. </w:t>
                            </w:r>
                            <w:r w:rsidRPr="007F7C48">
                              <w:rPr>
                                <w:rFonts w:eastAsia="Times New Roman" w:cs="Times New Roman"/>
                                <w:b/>
                                <w:bCs/>
                                <w:sz w:val="24"/>
                                <w:szCs w:val="29"/>
                                <w:lang w:val="en-US" w:eastAsia="en-NZ"/>
                              </w:rPr>
                              <w:t xml:space="preserve">Help children understand that the brain works like a </w:t>
                            </w:r>
                            <w:proofErr w:type="gramStart"/>
                            <w:r w:rsidRPr="007F7C48">
                              <w:rPr>
                                <w:rFonts w:eastAsia="Times New Roman" w:cs="Times New Roman"/>
                                <w:b/>
                                <w:bCs/>
                                <w:sz w:val="24"/>
                                <w:szCs w:val="29"/>
                                <w:lang w:val="en-US" w:eastAsia="en-NZ"/>
                              </w:rPr>
                              <w:t>muscle,</w:t>
                            </w:r>
                            <w:r w:rsidRPr="007F7C48">
                              <w:rPr>
                                <w:rFonts w:eastAsia="Times New Roman" w:cs="Times New Roman"/>
                                <w:sz w:val="24"/>
                                <w:szCs w:val="29"/>
                                <w:lang w:val="en-US" w:eastAsia="en-NZ"/>
                              </w:rPr>
                              <w:t> that</w:t>
                            </w:r>
                            <w:proofErr w:type="gramEnd"/>
                            <w:r w:rsidRPr="007F7C48">
                              <w:rPr>
                                <w:rFonts w:eastAsia="Times New Roman" w:cs="Times New Roman"/>
                                <w:sz w:val="24"/>
                                <w:szCs w:val="29"/>
                                <w:lang w:val="en-US" w:eastAsia="en-NZ"/>
                              </w:rPr>
                              <w:t xml:space="preserve"> </w:t>
                            </w:r>
                            <w:r w:rsidRPr="00CE521A">
                              <w:rPr>
                                <w:rFonts w:eastAsia="Times New Roman" w:cs="Times New Roman"/>
                                <w:sz w:val="24"/>
                                <w:szCs w:val="29"/>
                                <w:lang w:val="en-US" w:eastAsia="en-NZ"/>
                              </w:rPr>
                              <w:t xml:space="preserve">it </w:t>
                            </w:r>
                            <w:r w:rsidRPr="007F7C48">
                              <w:rPr>
                                <w:rFonts w:eastAsia="Times New Roman" w:cs="Times New Roman"/>
                                <w:sz w:val="24"/>
                                <w:szCs w:val="29"/>
                                <w:lang w:val="en-US" w:eastAsia="en-NZ"/>
                              </w:rPr>
                              <w:t>can only grow through hard work, determination, and lots and lots of practice.</w:t>
                            </w:r>
                          </w:p>
                          <w:p w:rsidR="007F7C48" w:rsidRPr="007F7C48" w:rsidRDefault="007F7C48" w:rsidP="007F7C48">
                            <w:pPr>
                              <w:numPr>
                                <w:ilvl w:val="0"/>
                                <w:numId w:val="2"/>
                              </w:numPr>
                              <w:shd w:val="clear" w:color="auto" w:fill="FFFFFF"/>
                              <w:spacing w:before="100" w:beforeAutospacing="1" w:after="100" w:afterAutospacing="1" w:line="312" w:lineRule="auto"/>
                              <w:ind w:left="0"/>
                              <w:rPr>
                                <w:rFonts w:eastAsia="Times New Roman" w:cs="Times New Roman"/>
                                <w:sz w:val="24"/>
                                <w:szCs w:val="29"/>
                                <w:lang w:val="en-US" w:eastAsia="en-NZ"/>
                              </w:rPr>
                            </w:pPr>
                            <w:r w:rsidRPr="00CE521A">
                              <w:rPr>
                                <w:rFonts w:eastAsia="Times New Roman" w:cs="Times New Roman"/>
                                <w:b/>
                                <w:bCs/>
                                <w:sz w:val="24"/>
                                <w:szCs w:val="29"/>
                                <w:lang w:val="en-US" w:eastAsia="en-NZ"/>
                              </w:rPr>
                              <w:t xml:space="preserve">2. </w:t>
                            </w:r>
                            <w:r w:rsidRPr="007F7C48">
                              <w:rPr>
                                <w:rFonts w:eastAsia="Times New Roman" w:cs="Times New Roman"/>
                                <w:b/>
                                <w:bCs/>
                                <w:sz w:val="24"/>
                                <w:szCs w:val="29"/>
                                <w:lang w:val="en-US" w:eastAsia="en-NZ"/>
                              </w:rPr>
                              <w:t>Don’t tell students they are smart, gifted, or talented,</w:t>
                            </w:r>
                            <w:r w:rsidRPr="007F7C48">
                              <w:rPr>
                                <w:rFonts w:eastAsia="Times New Roman" w:cs="Times New Roman"/>
                                <w:sz w:val="24"/>
                                <w:szCs w:val="29"/>
                                <w:lang w:val="en-US" w:eastAsia="en-NZ"/>
                              </w:rPr>
                              <w:t xml:space="preserve"> since this implies that they were born with the knowledge, and does not encourage effort and growth.</w:t>
                            </w:r>
                          </w:p>
                          <w:p w:rsidR="007F7C48" w:rsidRPr="007F7C48" w:rsidRDefault="007F7C48" w:rsidP="007F7C48">
                            <w:pPr>
                              <w:numPr>
                                <w:ilvl w:val="0"/>
                                <w:numId w:val="2"/>
                              </w:numPr>
                              <w:shd w:val="clear" w:color="auto" w:fill="FFFFFF"/>
                              <w:spacing w:before="100" w:beforeAutospacing="1" w:after="100" w:afterAutospacing="1" w:line="312" w:lineRule="auto"/>
                              <w:ind w:left="0"/>
                              <w:rPr>
                                <w:rFonts w:eastAsia="Times New Roman" w:cs="Times New Roman"/>
                                <w:sz w:val="24"/>
                                <w:szCs w:val="29"/>
                                <w:lang w:val="en-US" w:eastAsia="en-NZ"/>
                              </w:rPr>
                            </w:pPr>
                            <w:r w:rsidRPr="00CE521A">
                              <w:rPr>
                                <w:rFonts w:eastAsia="Times New Roman" w:cs="Times New Roman"/>
                                <w:sz w:val="24"/>
                                <w:szCs w:val="29"/>
                                <w:lang w:val="en-US" w:eastAsia="en-NZ"/>
                              </w:rPr>
                              <w:t xml:space="preserve">3. </w:t>
                            </w:r>
                            <w:r w:rsidRPr="007F7C48">
                              <w:rPr>
                                <w:rFonts w:eastAsia="Times New Roman" w:cs="Times New Roman"/>
                                <w:sz w:val="24"/>
                                <w:szCs w:val="29"/>
                                <w:lang w:val="en-US" w:eastAsia="en-NZ"/>
                              </w:rPr>
                              <w:t>Let children know when they demonstrate</w:t>
                            </w:r>
                            <w:r w:rsidRPr="007F7C48">
                              <w:rPr>
                                <w:rFonts w:eastAsia="Times New Roman" w:cs="Times New Roman"/>
                                <w:b/>
                                <w:bCs/>
                                <w:sz w:val="24"/>
                                <w:szCs w:val="29"/>
                                <w:lang w:val="en-US" w:eastAsia="en-NZ"/>
                              </w:rPr>
                              <w:t> a growth mindset.</w:t>
                            </w:r>
                          </w:p>
                          <w:p w:rsidR="007F7C48" w:rsidRPr="007F7C48" w:rsidRDefault="007F7C48" w:rsidP="007F7C48">
                            <w:pPr>
                              <w:numPr>
                                <w:ilvl w:val="0"/>
                                <w:numId w:val="2"/>
                              </w:numPr>
                              <w:shd w:val="clear" w:color="auto" w:fill="FFFFFF"/>
                              <w:spacing w:before="100" w:beforeAutospacing="1" w:after="100" w:afterAutospacing="1" w:line="312" w:lineRule="auto"/>
                              <w:ind w:left="0"/>
                              <w:rPr>
                                <w:rFonts w:eastAsia="Times New Roman" w:cs="Times New Roman"/>
                                <w:sz w:val="24"/>
                                <w:szCs w:val="29"/>
                                <w:lang w:val="en-US" w:eastAsia="en-NZ"/>
                              </w:rPr>
                            </w:pPr>
                            <w:r w:rsidRPr="00CE521A">
                              <w:rPr>
                                <w:rFonts w:eastAsia="Times New Roman" w:cs="Times New Roman"/>
                                <w:b/>
                                <w:bCs/>
                                <w:sz w:val="24"/>
                                <w:szCs w:val="29"/>
                                <w:lang w:val="en-US" w:eastAsia="en-NZ"/>
                              </w:rPr>
                              <w:t xml:space="preserve">4. </w:t>
                            </w:r>
                            <w:r w:rsidRPr="007F7C48">
                              <w:rPr>
                                <w:rFonts w:eastAsia="Times New Roman" w:cs="Times New Roman"/>
                                <w:b/>
                                <w:bCs/>
                                <w:sz w:val="24"/>
                                <w:szCs w:val="29"/>
                                <w:lang w:val="en-US" w:eastAsia="en-NZ"/>
                              </w:rPr>
                              <w:t>Praise the process.</w:t>
                            </w:r>
                            <w:r w:rsidRPr="007F7C48">
                              <w:rPr>
                                <w:rFonts w:eastAsia="Times New Roman" w:cs="Times New Roman"/>
                                <w:sz w:val="24"/>
                                <w:szCs w:val="29"/>
                                <w:lang w:val="en-US" w:eastAsia="en-NZ"/>
                              </w:rPr>
                              <w:t> </w:t>
                            </w:r>
                            <w:proofErr w:type="gramStart"/>
                            <w:r w:rsidRPr="007F7C48">
                              <w:rPr>
                                <w:rFonts w:eastAsia="Times New Roman" w:cs="Times New Roman"/>
                                <w:sz w:val="24"/>
                                <w:szCs w:val="29"/>
                                <w:lang w:val="en-US" w:eastAsia="en-NZ"/>
                              </w:rPr>
                              <w:t>It’s</w:t>
                            </w:r>
                            <w:proofErr w:type="gramEnd"/>
                            <w:r w:rsidRPr="007F7C48">
                              <w:rPr>
                                <w:rFonts w:eastAsia="Times New Roman" w:cs="Times New Roman"/>
                                <w:sz w:val="24"/>
                                <w:szCs w:val="29"/>
                                <w:lang w:val="en-US" w:eastAsia="en-NZ"/>
                              </w:rPr>
                              <w:t xml:space="preserve"> effort, hard work, and practice that allow children to achieve their true potential.</w:t>
                            </w:r>
                          </w:p>
                          <w:p w:rsidR="007F7C48" w:rsidRPr="007F7C48" w:rsidRDefault="007F7C48" w:rsidP="007F7C48">
                            <w:pPr>
                              <w:numPr>
                                <w:ilvl w:val="0"/>
                                <w:numId w:val="2"/>
                              </w:numPr>
                              <w:shd w:val="clear" w:color="auto" w:fill="FFFFFF"/>
                              <w:spacing w:before="100" w:beforeAutospacing="1" w:after="100" w:afterAutospacing="1" w:line="312" w:lineRule="auto"/>
                              <w:ind w:left="0"/>
                              <w:rPr>
                                <w:rFonts w:eastAsia="Times New Roman" w:cs="Times New Roman"/>
                                <w:sz w:val="24"/>
                                <w:szCs w:val="29"/>
                                <w:lang w:val="en-US" w:eastAsia="en-NZ"/>
                              </w:rPr>
                            </w:pPr>
                            <w:r w:rsidRPr="00CE521A">
                              <w:rPr>
                                <w:rFonts w:eastAsia="Times New Roman" w:cs="Times New Roman"/>
                                <w:b/>
                                <w:bCs/>
                                <w:sz w:val="24"/>
                                <w:szCs w:val="29"/>
                                <w:lang w:val="en-US" w:eastAsia="en-NZ"/>
                              </w:rPr>
                              <w:t xml:space="preserve">5. </w:t>
                            </w:r>
                            <w:r w:rsidRPr="007F7C48">
                              <w:rPr>
                                <w:rFonts w:eastAsia="Times New Roman" w:cs="Times New Roman"/>
                                <w:b/>
                                <w:bCs/>
                                <w:sz w:val="24"/>
                                <w:szCs w:val="29"/>
                                <w:lang w:val="en-US" w:eastAsia="en-NZ"/>
                              </w:rPr>
                              <w:t>Don’t praise the results.</w:t>
                            </w:r>
                            <w:r w:rsidRPr="007F7C48">
                              <w:rPr>
                                <w:rFonts w:eastAsia="Times New Roman" w:cs="Times New Roman"/>
                                <w:sz w:val="24"/>
                                <w:szCs w:val="29"/>
                                <w:lang w:val="en-US" w:eastAsia="en-NZ"/>
                              </w:rPr>
                              <w:t> Test scores and rigid ways of measuring learning and knowledge limit the growth that would otherwise be tapped.</w:t>
                            </w:r>
                          </w:p>
                          <w:p w:rsidR="007F7C48" w:rsidRPr="007F7C48" w:rsidRDefault="007F7C48" w:rsidP="007F7C48">
                            <w:pPr>
                              <w:numPr>
                                <w:ilvl w:val="0"/>
                                <w:numId w:val="2"/>
                              </w:numPr>
                              <w:shd w:val="clear" w:color="auto" w:fill="FFFFFF"/>
                              <w:spacing w:before="100" w:beforeAutospacing="1" w:after="100" w:afterAutospacing="1" w:line="312" w:lineRule="auto"/>
                              <w:ind w:left="0"/>
                              <w:rPr>
                                <w:rFonts w:eastAsia="Times New Roman" w:cs="Times New Roman"/>
                                <w:sz w:val="24"/>
                                <w:szCs w:val="29"/>
                                <w:lang w:val="en-US" w:eastAsia="en-NZ"/>
                              </w:rPr>
                            </w:pPr>
                            <w:r w:rsidRPr="00CE521A">
                              <w:rPr>
                                <w:rFonts w:eastAsia="Times New Roman" w:cs="Times New Roman"/>
                                <w:b/>
                                <w:bCs/>
                                <w:sz w:val="24"/>
                                <w:szCs w:val="29"/>
                                <w:lang w:val="en-US" w:eastAsia="en-NZ"/>
                              </w:rPr>
                              <w:t xml:space="preserve">6. </w:t>
                            </w:r>
                            <w:r w:rsidRPr="007F7C48">
                              <w:rPr>
                                <w:rFonts w:eastAsia="Times New Roman" w:cs="Times New Roman"/>
                                <w:b/>
                                <w:bCs/>
                                <w:sz w:val="24"/>
                                <w:szCs w:val="29"/>
                                <w:lang w:val="en-US" w:eastAsia="en-NZ"/>
                              </w:rPr>
                              <w:t>Embrace failures and missteps. </w:t>
                            </w:r>
                            <w:r w:rsidRPr="007F7C48">
                              <w:rPr>
                                <w:rFonts w:eastAsia="Times New Roman" w:cs="Times New Roman"/>
                                <w:sz w:val="24"/>
                                <w:szCs w:val="29"/>
                                <w:lang w:val="en-US" w:eastAsia="en-NZ"/>
                              </w:rPr>
                              <w:t>Children sometimes learn the most when they fail. Let them know that mistakes are a big part of the learning process. There is nothing like the feeling of struggling through a very difficult problem, only to finally break through and solve it! The harder the problem, the more satisfying it is to find the solution.</w:t>
                            </w:r>
                          </w:p>
                          <w:p w:rsidR="007F7C48" w:rsidRPr="007F7C48" w:rsidRDefault="007F7C48" w:rsidP="007F7C48">
                            <w:pPr>
                              <w:numPr>
                                <w:ilvl w:val="0"/>
                                <w:numId w:val="2"/>
                              </w:numPr>
                              <w:shd w:val="clear" w:color="auto" w:fill="FFFFFF"/>
                              <w:spacing w:before="100" w:beforeAutospacing="1" w:after="100" w:afterAutospacing="1" w:line="312" w:lineRule="auto"/>
                              <w:ind w:left="0"/>
                              <w:rPr>
                                <w:rFonts w:eastAsia="Times New Roman" w:cs="Times New Roman"/>
                                <w:sz w:val="24"/>
                                <w:szCs w:val="29"/>
                                <w:lang w:val="en-US" w:eastAsia="en-NZ"/>
                              </w:rPr>
                            </w:pPr>
                            <w:r w:rsidRPr="00CE521A">
                              <w:rPr>
                                <w:rFonts w:eastAsia="Times New Roman" w:cs="Times New Roman"/>
                                <w:b/>
                                <w:bCs/>
                                <w:sz w:val="24"/>
                                <w:szCs w:val="29"/>
                                <w:lang w:val="en-US" w:eastAsia="en-NZ"/>
                              </w:rPr>
                              <w:t xml:space="preserve">7. </w:t>
                            </w:r>
                            <w:r w:rsidRPr="007F7C48">
                              <w:rPr>
                                <w:rFonts w:eastAsia="Times New Roman" w:cs="Times New Roman"/>
                                <w:b/>
                                <w:bCs/>
                                <w:sz w:val="24"/>
                                <w:szCs w:val="29"/>
                                <w:lang w:val="en-US" w:eastAsia="en-NZ"/>
                              </w:rPr>
                              <w:t>Encourage participation and collaborative group learning.</w:t>
                            </w:r>
                            <w:r w:rsidRPr="007F7C48">
                              <w:rPr>
                                <w:rFonts w:eastAsia="Times New Roman" w:cs="Times New Roman"/>
                                <w:sz w:val="24"/>
                                <w:szCs w:val="29"/>
                                <w:lang w:val="en-US" w:eastAsia="en-NZ"/>
                              </w:rPr>
                              <w:t> Children learn best when they are immersed in a topic and allowed to discuss and advance with their peers.</w:t>
                            </w:r>
                          </w:p>
                          <w:p w:rsidR="007F7C48" w:rsidRPr="007F7C48" w:rsidRDefault="007F7C48" w:rsidP="007F7C48">
                            <w:pPr>
                              <w:numPr>
                                <w:ilvl w:val="0"/>
                                <w:numId w:val="2"/>
                              </w:numPr>
                              <w:shd w:val="clear" w:color="auto" w:fill="FFFFFF"/>
                              <w:spacing w:before="100" w:beforeAutospacing="1" w:after="100" w:afterAutospacing="1" w:line="312" w:lineRule="auto"/>
                              <w:ind w:left="0"/>
                              <w:rPr>
                                <w:rFonts w:eastAsia="Times New Roman" w:cs="Times New Roman"/>
                                <w:sz w:val="24"/>
                                <w:szCs w:val="29"/>
                                <w:lang w:val="en-US" w:eastAsia="en-NZ"/>
                              </w:rPr>
                            </w:pPr>
                            <w:r w:rsidRPr="00CE521A">
                              <w:rPr>
                                <w:rFonts w:eastAsia="Times New Roman" w:cs="Times New Roman"/>
                                <w:sz w:val="24"/>
                                <w:szCs w:val="29"/>
                                <w:lang w:val="en-US" w:eastAsia="en-NZ"/>
                              </w:rPr>
                              <w:t xml:space="preserve">8. </w:t>
                            </w:r>
                            <w:r w:rsidRPr="007F7C48">
                              <w:rPr>
                                <w:rFonts w:eastAsia="Times New Roman" w:cs="Times New Roman"/>
                                <w:b/>
                                <w:sz w:val="24"/>
                                <w:szCs w:val="29"/>
                                <w:lang w:val="en-US" w:eastAsia="en-NZ"/>
                              </w:rPr>
                              <w:t>Encourage competency-based learning</w:t>
                            </w:r>
                            <w:r w:rsidRPr="007F7C48">
                              <w:rPr>
                                <w:rFonts w:eastAsia="Times New Roman" w:cs="Times New Roman"/>
                                <w:sz w:val="24"/>
                                <w:szCs w:val="29"/>
                                <w:lang w:val="en-US" w:eastAsia="en-NZ"/>
                              </w:rPr>
                              <w:t>. Get kids excited about subject matter by explaining why it is important and how it will help them in the future. The goal should never be to get the ‘correct’ answer, but to understand the topic at a fundamental, deep level, and want to learn more.</w:t>
                            </w:r>
                          </w:p>
                          <w:p w:rsidR="00AB6B2F" w:rsidRDefault="00AB6B2F" w:rsidP="00AB6B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8.4pt;margin-top:274.7pt;width:469.6pt;height:387.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">
                <v:textbox>
                  <w:txbxContent>
                    <w:p w:rsidR="007F7C48" w:rsidRPr="007F7C48" w:rsidRDefault="007F7C48" w:rsidP="007F7C48">
                      <w:pPr>
                        <w:numPr>
                          <w:ilvl w:val="0"/>
                          <w:numId w:val="2"/>
                        </w:numPr>
                        <w:shd w:val="clear" w:color="auto" w:fill="FFFFFF"/>
                        <w:spacing w:before="100" w:beforeAutospacing="1" w:after="100" w:afterAutospacing="1" w:line="312" w:lineRule="auto"/>
                        <w:ind w:left="0"/>
                        <w:rPr>
                          <w:rFonts w:eastAsia="Times New Roman" w:cs="Times New Roman"/>
                          <w:sz w:val="24"/>
                          <w:szCs w:val="29"/>
                          <w:lang w:val="en-US" w:eastAsia="en-NZ"/>
                        </w:rPr>
                      </w:pPr>
                      <w:r w:rsidRPr="00CE521A">
                        <w:rPr>
                          <w:rFonts w:eastAsia="Times New Roman" w:cs="Times New Roman"/>
                          <w:b/>
                          <w:bCs/>
                          <w:sz w:val="24"/>
                          <w:szCs w:val="29"/>
                          <w:lang w:val="en-US" w:eastAsia="en-NZ"/>
                        </w:rPr>
                        <w:t xml:space="preserve">1. </w:t>
                      </w:r>
                      <w:r w:rsidRPr="007F7C48">
                        <w:rPr>
                          <w:rFonts w:eastAsia="Times New Roman" w:cs="Times New Roman"/>
                          <w:b/>
                          <w:bCs/>
                          <w:sz w:val="24"/>
                          <w:szCs w:val="29"/>
                          <w:lang w:val="en-US" w:eastAsia="en-NZ"/>
                        </w:rPr>
                        <w:t xml:space="preserve">Help children understand that the brain works like a </w:t>
                      </w:r>
                      <w:proofErr w:type="gramStart"/>
                      <w:r w:rsidRPr="007F7C48">
                        <w:rPr>
                          <w:rFonts w:eastAsia="Times New Roman" w:cs="Times New Roman"/>
                          <w:b/>
                          <w:bCs/>
                          <w:sz w:val="24"/>
                          <w:szCs w:val="29"/>
                          <w:lang w:val="en-US" w:eastAsia="en-NZ"/>
                        </w:rPr>
                        <w:t>muscle,</w:t>
                      </w:r>
                      <w:r w:rsidRPr="007F7C48">
                        <w:rPr>
                          <w:rFonts w:eastAsia="Times New Roman" w:cs="Times New Roman"/>
                          <w:sz w:val="24"/>
                          <w:szCs w:val="29"/>
                          <w:lang w:val="en-US" w:eastAsia="en-NZ"/>
                        </w:rPr>
                        <w:t> that</w:t>
                      </w:r>
                      <w:proofErr w:type="gramEnd"/>
                      <w:r w:rsidRPr="007F7C48">
                        <w:rPr>
                          <w:rFonts w:eastAsia="Times New Roman" w:cs="Times New Roman"/>
                          <w:sz w:val="24"/>
                          <w:szCs w:val="29"/>
                          <w:lang w:val="en-US" w:eastAsia="en-NZ"/>
                        </w:rPr>
                        <w:t xml:space="preserve"> </w:t>
                      </w:r>
                      <w:r w:rsidRPr="00CE521A">
                        <w:rPr>
                          <w:rFonts w:eastAsia="Times New Roman" w:cs="Times New Roman"/>
                          <w:sz w:val="24"/>
                          <w:szCs w:val="29"/>
                          <w:lang w:val="en-US" w:eastAsia="en-NZ"/>
                        </w:rPr>
                        <w:t xml:space="preserve">it </w:t>
                      </w:r>
                      <w:r w:rsidRPr="007F7C48">
                        <w:rPr>
                          <w:rFonts w:eastAsia="Times New Roman" w:cs="Times New Roman"/>
                          <w:sz w:val="24"/>
                          <w:szCs w:val="29"/>
                          <w:lang w:val="en-US" w:eastAsia="en-NZ"/>
                        </w:rPr>
                        <w:t>can only grow through hard work, determination, and lots and lots of practice.</w:t>
                      </w:r>
                    </w:p>
                    <w:p w:rsidR="007F7C48" w:rsidRPr="007F7C48" w:rsidRDefault="007F7C48" w:rsidP="007F7C48">
                      <w:pPr>
                        <w:numPr>
                          <w:ilvl w:val="0"/>
                          <w:numId w:val="2"/>
                        </w:numPr>
                        <w:shd w:val="clear" w:color="auto" w:fill="FFFFFF"/>
                        <w:spacing w:before="100" w:beforeAutospacing="1" w:after="100" w:afterAutospacing="1" w:line="312" w:lineRule="auto"/>
                        <w:ind w:left="0"/>
                        <w:rPr>
                          <w:rFonts w:eastAsia="Times New Roman" w:cs="Times New Roman"/>
                          <w:sz w:val="24"/>
                          <w:szCs w:val="29"/>
                          <w:lang w:val="en-US" w:eastAsia="en-NZ"/>
                        </w:rPr>
                      </w:pPr>
                      <w:r w:rsidRPr="00CE521A">
                        <w:rPr>
                          <w:rFonts w:eastAsia="Times New Roman" w:cs="Times New Roman"/>
                          <w:b/>
                          <w:bCs/>
                          <w:sz w:val="24"/>
                          <w:szCs w:val="29"/>
                          <w:lang w:val="en-US" w:eastAsia="en-NZ"/>
                        </w:rPr>
                        <w:t xml:space="preserve">2. </w:t>
                      </w:r>
                      <w:r w:rsidRPr="007F7C48">
                        <w:rPr>
                          <w:rFonts w:eastAsia="Times New Roman" w:cs="Times New Roman"/>
                          <w:b/>
                          <w:bCs/>
                          <w:sz w:val="24"/>
                          <w:szCs w:val="29"/>
                          <w:lang w:val="en-US" w:eastAsia="en-NZ"/>
                        </w:rPr>
                        <w:t>Don’t tell students they are smart, gifted, or talented,</w:t>
                      </w:r>
                      <w:r w:rsidRPr="007F7C48">
                        <w:rPr>
                          <w:rFonts w:eastAsia="Times New Roman" w:cs="Times New Roman"/>
                          <w:sz w:val="24"/>
                          <w:szCs w:val="29"/>
                          <w:lang w:val="en-US" w:eastAsia="en-NZ"/>
                        </w:rPr>
                        <w:t xml:space="preserve"> since this implies that they were born with the knowledge, and does not encourage effort and growth.</w:t>
                      </w:r>
                    </w:p>
                    <w:p w:rsidR="007F7C48" w:rsidRPr="007F7C48" w:rsidRDefault="007F7C48" w:rsidP="007F7C48">
                      <w:pPr>
                        <w:numPr>
                          <w:ilvl w:val="0"/>
                          <w:numId w:val="2"/>
                        </w:numPr>
                        <w:shd w:val="clear" w:color="auto" w:fill="FFFFFF"/>
                        <w:spacing w:before="100" w:beforeAutospacing="1" w:after="100" w:afterAutospacing="1" w:line="312" w:lineRule="auto"/>
                        <w:ind w:left="0"/>
                        <w:rPr>
                          <w:rFonts w:eastAsia="Times New Roman" w:cs="Times New Roman"/>
                          <w:sz w:val="24"/>
                          <w:szCs w:val="29"/>
                          <w:lang w:val="en-US" w:eastAsia="en-NZ"/>
                        </w:rPr>
                      </w:pPr>
                      <w:r w:rsidRPr="00CE521A">
                        <w:rPr>
                          <w:rFonts w:eastAsia="Times New Roman" w:cs="Times New Roman"/>
                          <w:sz w:val="24"/>
                          <w:szCs w:val="29"/>
                          <w:lang w:val="en-US" w:eastAsia="en-NZ"/>
                        </w:rPr>
                        <w:t xml:space="preserve">3. </w:t>
                      </w:r>
                      <w:r w:rsidRPr="007F7C48">
                        <w:rPr>
                          <w:rFonts w:eastAsia="Times New Roman" w:cs="Times New Roman"/>
                          <w:sz w:val="24"/>
                          <w:szCs w:val="29"/>
                          <w:lang w:val="en-US" w:eastAsia="en-NZ"/>
                        </w:rPr>
                        <w:t>Let children know when they demonstrate</w:t>
                      </w:r>
                      <w:r w:rsidRPr="007F7C48">
                        <w:rPr>
                          <w:rFonts w:eastAsia="Times New Roman" w:cs="Times New Roman"/>
                          <w:b/>
                          <w:bCs/>
                          <w:sz w:val="24"/>
                          <w:szCs w:val="29"/>
                          <w:lang w:val="en-US" w:eastAsia="en-NZ"/>
                        </w:rPr>
                        <w:t> a growth mindset.</w:t>
                      </w:r>
                    </w:p>
                    <w:p w:rsidR="007F7C48" w:rsidRPr="007F7C48" w:rsidRDefault="007F7C48" w:rsidP="007F7C48">
                      <w:pPr>
                        <w:numPr>
                          <w:ilvl w:val="0"/>
                          <w:numId w:val="2"/>
                        </w:numPr>
                        <w:shd w:val="clear" w:color="auto" w:fill="FFFFFF"/>
                        <w:spacing w:before="100" w:beforeAutospacing="1" w:after="100" w:afterAutospacing="1" w:line="312" w:lineRule="auto"/>
                        <w:ind w:left="0"/>
                        <w:rPr>
                          <w:rFonts w:eastAsia="Times New Roman" w:cs="Times New Roman"/>
                          <w:sz w:val="24"/>
                          <w:szCs w:val="29"/>
                          <w:lang w:val="en-US" w:eastAsia="en-NZ"/>
                        </w:rPr>
                      </w:pPr>
                      <w:r w:rsidRPr="00CE521A">
                        <w:rPr>
                          <w:rFonts w:eastAsia="Times New Roman" w:cs="Times New Roman"/>
                          <w:b/>
                          <w:bCs/>
                          <w:sz w:val="24"/>
                          <w:szCs w:val="29"/>
                          <w:lang w:val="en-US" w:eastAsia="en-NZ"/>
                        </w:rPr>
                        <w:t xml:space="preserve">4. </w:t>
                      </w:r>
                      <w:r w:rsidRPr="007F7C48">
                        <w:rPr>
                          <w:rFonts w:eastAsia="Times New Roman" w:cs="Times New Roman"/>
                          <w:b/>
                          <w:bCs/>
                          <w:sz w:val="24"/>
                          <w:szCs w:val="29"/>
                          <w:lang w:val="en-US" w:eastAsia="en-NZ"/>
                        </w:rPr>
                        <w:t>Praise the process.</w:t>
                      </w:r>
                      <w:r w:rsidRPr="007F7C48">
                        <w:rPr>
                          <w:rFonts w:eastAsia="Times New Roman" w:cs="Times New Roman"/>
                          <w:sz w:val="24"/>
                          <w:szCs w:val="29"/>
                          <w:lang w:val="en-US" w:eastAsia="en-NZ"/>
                        </w:rPr>
                        <w:t> </w:t>
                      </w:r>
                      <w:proofErr w:type="gramStart"/>
                      <w:r w:rsidRPr="007F7C48">
                        <w:rPr>
                          <w:rFonts w:eastAsia="Times New Roman" w:cs="Times New Roman"/>
                          <w:sz w:val="24"/>
                          <w:szCs w:val="29"/>
                          <w:lang w:val="en-US" w:eastAsia="en-NZ"/>
                        </w:rPr>
                        <w:t>It’s</w:t>
                      </w:r>
                      <w:proofErr w:type="gramEnd"/>
                      <w:r w:rsidRPr="007F7C48">
                        <w:rPr>
                          <w:rFonts w:eastAsia="Times New Roman" w:cs="Times New Roman"/>
                          <w:sz w:val="24"/>
                          <w:szCs w:val="29"/>
                          <w:lang w:val="en-US" w:eastAsia="en-NZ"/>
                        </w:rPr>
                        <w:t xml:space="preserve"> effort, hard work, and practice that allow children to achieve their true potential.</w:t>
                      </w:r>
                    </w:p>
                    <w:p w:rsidR="007F7C48" w:rsidRPr="007F7C48" w:rsidRDefault="007F7C48" w:rsidP="007F7C48">
                      <w:pPr>
                        <w:numPr>
                          <w:ilvl w:val="0"/>
                          <w:numId w:val="2"/>
                        </w:numPr>
                        <w:shd w:val="clear" w:color="auto" w:fill="FFFFFF"/>
                        <w:spacing w:before="100" w:beforeAutospacing="1" w:after="100" w:afterAutospacing="1" w:line="312" w:lineRule="auto"/>
                        <w:ind w:left="0"/>
                        <w:rPr>
                          <w:rFonts w:eastAsia="Times New Roman" w:cs="Times New Roman"/>
                          <w:sz w:val="24"/>
                          <w:szCs w:val="29"/>
                          <w:lang w:val="en-US" w:eastAsia="en-NZ"/>
                        </w:rPr>
                      </w:pPr>
                      <w:r w:rsidRPr="00CE521A">
                        <w:rPr>
                          <w:rFonts w:eastAsia="Times New Roman" w:cs="Times New Roman"/>
                          <w:b/>
                          <w:bCs/>
                          <w:sz w:val="24"/>
                          <w:szCs w:val="29"/>
                          <w:lang w:val="en-US" w:eastAsia="en-NZ"/>
                        </w:rPr>
                        <w:t xml:space="preserve">5. </w:t>
                      </w:r>
                      <w:r w:rsidRPr="007F7C48">
                        <w:rPr>
                          <w:rFonts w:eastAsia="Times New Roman" w:cs="Times New Roman"/>
                          <w:b/>
                          <w:bCs/>
                          <w:sz w:val="24"/>
                          <w:szCs w:val="29"/>
                          <w:lang w:val="en-US" w:eastAsia="en-NZ"/>
                        </w:rPr>
                        <w:t>Don’t praise the results.</w:t>
                      </w:r>
                      <w:r w:rsidRPr="007F7C48">
                        <w:rPr>
                          <w:rFonts w:eastAsia="Times New Roman" w:cs="Times New Roman"/>
                          <w:sz w:val="24"/>
                          <w:szCs w:val="29"/>
                          <w:lang w:val="en-US" w:eastAsia="en-NZ"/>
                        </w:rPr>
                        <w:t> Test scores and rigid ways of measuring learning and knowledge limit the growth that would otherwise be tapped.</w:t>
                      </w:r>
                    </w:p>
                    <w:p w:rsidR="007F7C48" w:rsidRPr="007F7C48" w:rsidRDefault="007F7C48" w:rsidP="007F7C48">
                      <w:pPr>
                        <w:numPr>
                          <w:ilvl w:val="0"/>
                          <w:numId w:val="2"/>
                        </w:numPr>
                        <w:shd w:val="clear" w:color="auto" w:fill="FFFFFF"/>
                        <w:spacing w:before="100" w:beforeAutospacing="1" w:after="100" w:afterAutospacing="1" w:line="312" w:lineRule="auto"/>
                        <w:ind w:left="0"/>
                        <w:rPr>
                          <w:rFonts w:eastAsia="Times New Roman" w:cs="Times New Roman"/>
                          <w:sz w:val="24"/>
                          <w:szCs w:val="29"/>
                          <w:lang w:val="en-US" w:eastAsia="en-NZ"/>
                        </w:rPr>
                      </w:pPr>
                      <w:r w:rsidRPr="00CE521A">
                        <w:rPr>
                          <w:rFonts w:eastAsia="Times New Roman" w:cs="Times New Roman"/>
                          <w:b/>
                          <w:bCs/>
                          <w:sz w:val="24"/>
                          <w:szCs w:val="29"/>
                          <w:lang w:val="en-US" w:eastAsia="en-NZ"/>
                        </w:rPr>
                        <w:t xml:space="preserve">6. </w:t>
                      </w:r>
                      <w:r w:rsidRPr="007F7C48">
                        <w:rPr>
                          <w:rFonts w:eastAsia="Times New Roman" w:cs="Times New Roman"/>
                          <w:b/>
                          <w:bCs/>
                          <w:sz w:val="24"/>
                          <w:szCs w:val="29"/>
                          <w:lang w:val="en-US" w:eastAsia="en-NZ"/>
                        </w:rPr>
                        <w:t>Embrace failures and missteps. </w:t>
                      </w:r>
                      <w:r w:rsidRPr="007F7C48">
                        <w:rPr>
                          <w:rFonts w:eastAsia="Times New Roman" w:cs="Times New Roman"/>
                          <w:sz w:val="24"/>
                          <w:szCs w:val="29"/>
                          <w:lang w:val="en-US" w:eastAsia="en-NZ"/>
                        </w:rPr>
                        <w:t>Children sometimes learn the most when they fail. Let them know that mistakes are a big part of the learning process. There is nothing like the feeling of struggling through a very difficult problem, only to finally break through and solve it! The harder the problem, the more satisfying it is to find the solution.</w:t>
                      </w:r>
                    </w:p>
                    <w:p w:rsidR="007F7C48" w:rsidRPr="007F7C48" w:rsidRDefault="007F7C48" w:rsidP="007F7C48">
                      <w:pPr>
                        <w:numPr>
                          <w:ilvl w:val="0"/>
                          <w:numId w:val="2"/>
                        </w:numPr>
                        <w:shd w:val="clear" w:color="auto" w:fill="FFFFFF"/>
                        <w:spacing w:before="100" w:beforeAutospacing="1" w:after="100" w:afterAutospacing="1" w:line="312" w:lineRule="auto"/>
                        <w:ind w:left="0"/>
                        <w:rPr>
                          <w:rFonts w:eastAsia="Times New Roman" w:cs="Times New Roman"/>
                          <w:sz w:val="24"/>
                          <w:szCs w:val="29"/>
                          <w:lang w:val="en-US" w:eastAsia="en-NZ"/>
                        </w:rPr>
                      </w:pPr>
                      <w:r w:rsidRPr="00CE521A">
                        <w:rPr>
                          <w:rFonts w:eastAsia="Times New Roman" w:cs="Times New Roman"/>
                          <w:b/>
                          <w:bCs/>
                          <w:sz w:val="24"/>
                          <w:szCs w:val="29"/>
                          <w:lang w:val="en-US" w:eastAsia="en-NZ"/>
                        </w:rPr>
                        <w:t xml:space="preserve">7. </w:t>
                      </w:r>
                      <w:r w:rsidRPr="007F7C48">
                        <w:rPr>
                          <w:rFonts w:eastAsia="Times New Roman" w:cs="Times New Roman"/>
                          <w:b/>
                          <w:bCs/>
                          <w:sz w:val="24"/>
                          <w:szCs w:val="29"/>
                          <w:lang w:val="en-US" w:eastAsia="en-NZ"/>
                        </w:rPr>
                        <w:t>Encourage participation and collaborative group learning.</w:t>
                      </w:r>
                      <w:r w:rsidRPr="007F7C48">
                        <w:rPr>
                          <w:rFonts w:eastAsia="Times New Roman" w:cs="Times New Roman"/>
                          <w:sz w:val="24"/>
                          <w:szCs w:val="29"/>
                          <w:lang w:val="en-US" w:eastAsia="en-NZ"/>
                        </w:rPr>
                        <w:t> Children learn best when they are immersed in a topic and allowed to discuss and advance with their peers.</w:t>
                      </w:r>
                    </w:p>
                    <w:p w:rsidR="007F7C48" w:rsidRPr="007F7C48" w:rsidRDefault="007F7C48" w:rsidP="007F7C48">
                      <w:pPr>
                        <w:numPr>
                          <w:ilvl w:val="0"/>
                          <w:numId w:val="2"/>
                        </w:numPr>
                        <w:shd w:val="clear" w:color="auto" w:fill="FFFFFF"/>
                        <w:spacing w:before="100" w:beforeAutospacing="1" w:after="100" w:afterAutospacing="1" w:line="312" w:lineRule="auto"/>
                        <w:ind w:left="0"/>
                        <w:rPr>
                          <w:rFonts w:eastAsia="Times New Roman" w:cs="Times New Roman"/>
                          <w:sz w:val="24"/>
                          <w:szCs w:val="29"/>
                          <w:lang w:val="en-US" w:eastAsia="en-NZ"/>
                        </w:rPr>
                      </w:pPr>
                      <w:r w:rsidRPr="00CE521A">
                        <w:rPr>
                          <w:rFonts w:eastAsia="Times New Roman" w:cs="Times New Roman"/>
                          <w:sz w:val="24"/>
                          <w:szCs w:val="29"/>
                          <w:lang w:val="en-US" w:eastAsia="en-NZ"/>
                        </w:rPr>
                        <w:t xml:space="preserve">8. </w:t>
                      </w:r>
                      <w:r w:rsidRPr="007F7C48">
                        <w:rPr>
                          <w:rFonts w:eastAsia="Times New Roman" w:cs="Times New Roman"/>
                          <w:b/>
                          <w:sz w:val="24"/>
                          <w:szCs w:val="29"/>
                          <w:lang w:val="en-US" w:eastAsia="en-NZ"/>
                        </w:rPr>
                        <w:t>Encourage competency-based learning</w:t>
                      </w:r>
                      <w:r w:rsidRPr="007F7C48">
                        <w:rPr>
                          <w:rFonts w:eastAsia="Times New Roman" w:cs="Times New Roman"/>
                          <w:sz w:val="24"/>
                          <w:szCs w:val="29"/>
                          <w:lang w:val="en-US" w:eastAsia="en-NZ"/>
                        </w:rPr>
                        <w:t>. Get kids excited about subject matter by explaining why it is important and how it will help them in the future. The goal should never be to get the ‘correct’ answer, but to understand the topic at a fundamental, deep level, and want to learn more.</w:t>
                      </w:r>
                    </w:p>
                    <w:p w:rsidR="00AB6B2F" w:rsidRDefault="00AB6B2F" w:rsidP="00AB6B2F"/>
                  </w:txbxContent>
                </v:textbox>
                <w10:wrap type="square" anchorx="margin"/>
              </v:shape>
            </w:pict>
          </mc:Fallback>
        </mc:AlternateContent>
      </w:r>
      <w:r w:rsidR="00AB6B2F">
        <w:t xml:space="preserve">Google “Growth </w:t>
      </w:r>
      <w:proofErr w:type="spellStart"/>
      <w:r w:rsidR="00AB6B2F">
        <w:t>Mindset</w:t>
      </w:r>
      <w:proofErr w:type="spellEnd"/>
      <w:proofErr w:type="gramStart"/>
      <w:r w:rsidR="00AB6B2F">
        <w:t>”  or</w:t>
      </w:r>
      <w:proofErr w:type="gramEnd"/>
      <w:r w:rsidR="00AB6B2F">
        <w:t xml:space="preserve"> </w:t>
      </w:r>
      <w:proofErr w:type="spellStart"/>
      <w:r w:rsidR="00AB6B2F" w:rsidRPr="00AB6B2F">
        <w:t>Dr.</w:t>
      </w:r>
      <w:proofErr w:type="spellEnd"/>
      <w:r w:rsidR="00AB6B2F" w:rsidRPr="00AB6B2F">
        <w:t xml:space="preserve"> Carol </w:t>
      </w:r>
      <w:proofErr w:type="spellStart"/>
      <w:r w:rsidR="00AB6B2F" w:rsidRPr="00AB6B2F">
        <w:t>Dweck</w:t>
      </w:r>
      <w:bookmarkStart w:id="0" w:name="_GoBack"/>
      <w:bookmarkEnd w:id="0"/>
      <w:proofErr w:type="spellEnd"/>
    </w:p>
    <w:p w:rsidR="00AB6B2F" w:rsidRDefault="00AB6B2F">
      <w:r>
        <w:rPr>
          <w:noProof/>
          <w:color w:val="0000FF"/>
          <w:lang w:eastAsia="en-NZ"/>
        </w:rPr>
        <w:lastRenderedPageBreak/>
        <w:drawing>
          <wp:inline distT="0" distB="0" distL="0" distR="0">
            <wp:extent cx="4960189" cy="3723969"/>
            <wp:effectExtent l="0" t="0" r="0" b="0"/>
            <wp:docPr id="1" name="Picture 1" descr="Image result for growth mindset for kid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rowth mindset for kid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04690" cy="3757379"/>
                    </a:xfrm>
                    <a:prstGeom prst="rect">
                      <a:avLst/>
                    </a:prstGeom>
                    <a:noFill/>
                    <a:ln>
                      <a:noFill/>
                    </a:ln>
                  </pic:spPr>
                </pic:pic>
              </a:graphicData>
            </a:graphic>
          </wp:inline>
        </w:drawing>
      </w:r>
    </w:p>
    <w:p w:rsidR="00CE521A" w:rsidRDefault="00CE521A"/>
    <w:p w:rsidR="00AB6B2F" w:rsidRDefault="00CE521A">
      <w:r>
        <w:rPr>
          <w:noProof/>
          <w:color w:val="0000FF"/>
          <w:lang w:eastAsia="en-NZ"/>
        </w:rPr>
        <mc:AlternateContent>
          <mc:Choice Requires="wps">
            <w:drawing>
              <wp:anchor distT="0" distB="0" distL="114300" distR="114300" simplePos="0" relativeHeight="251662336" behindDoc="0" locked="0" layoutInCell="1" allowOverlap="1">
                <wp:simplePos x="0" y="0"/>
                <wp:positionH relativeFrom="column">
                  <wp:posOffset>95534</wp:posOffset>
                </wp:positionH>
                <wp:positionV relativeFrom="paragraph">
                  <wp:posOffset>4685305</wp:posOffset>
                </wp:positionV>
                <wp:extent cx="750627" cy="95534"/>
                <wp:effectExtent l="0" t="0" r="0" b="0"/>
                <wp:wrapNone/>
                <wp:docPr id="5" name="Rectangle 5"/>
                <wp:cNvGraphicFramePr/>
                <a:graphic xmlns:a="http://schemas.openxmlformats.org/drawingml/2006/main">
                  <a:graphicData uri="http://schemas.microsoft.com/office/word/2010/wordprocessingShape">
                    <wps:wsp>
                      <wps:cNvSpPr/>
                      <wps:spPr>
                        <a:xfrm>
                          <a:off x="0" y="0"/>
                          <a:ext cx="750627" cy="955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0EC493" id="Rectangle 5" o:spid="_x0000_s1026" style="position:absolute;margin-left:7.5pt;margin-top:368.9pt;width:59.1pt;height: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" fillcolor="white [3212]" stroked="f" strokeweight="1pt"/>
            </w:pict>
          </mc:Fallback>
        </mc:AlternateContent>
      </w:r>
      <w:r>
        <w:rPr>
          <w:noProof/>
          <w:color w:val="0000FF"/>
          <w:lang w:eastAsia="en-NZ"/>
        </w:rPr>
        <w:drawing>
          <wp:anchor distT="0" distB="0" distL="114300" distR="114300" simplePos="0" relativeHeight="251658239" behindDoc="0" locked="0" layoutInCell="1" allowOverlap="1">
            <wp:simplePos x="0" y="0"/>
            <wp:positionH relativeFrom="margin">
              <wp:align>left</wp:align>
            </wp:positionH>
            <wp:positionV relativeFrom="paragraph">
              <wp:posOffset>2756535</wp:posOffset>
            </wp:positionV>
            <wp:extent cx="2552065" cy="2251075"/>
            <wp:effectExtent l="0" t="0" r="635" b="0"/>
            <wp:wrapSquare wrapText="bothSides"/>
            <wp:docPr id="4" name="Picture 4" descr="Image result for growth mindset for kid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rowth mindset for kids">
                      <a:hlinkClick r:id="rId11"/>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1778"/>
                    <a:stretch/>
                  </pic:blipFill>
                  <pic:spPr bwMode="auto">
                    <a:xfrm>
                      <a:off x="0" y="0"/>
                      <a:ext cx="2552065" cy="225149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FF"/>
          <w:lang w:eastAsia="en-NZ"/>
        </w:rPr>
        <w:drawing>
          <wp:anchor distT="0" distB="0" distL="114300" distR="114300" simplePos="0" relativeHeight="251661312" behindDoc="0" locked="0" layoutInCell="1" allowOverlap="1">
            <wp:simplePos x="0" y="0"/>
            <wp:positionH relativeFrom="margin">
              <wp:align>right</wp:align>
            </wp:positionH>
            <wp:positionV relativeFrom="paragraph">
              <wp:posOffset>96804</wp:posOffset>
            </wp:positionV>
            <wp:extent cx="3873272" cy="2660458"/>
            <wp:effectExtent l="0" t="0" r="0" b="6985"/>
            <wp:wrapSquare wrapText="bothSides"/>
            <wp:docPr id="2" name="Picture 2" descr="Image result for growth mindset for kid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rowth mindset for kid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73272" cy="2660458"/>
                    </a:xfrm>
                    <a:prstGeom prst="rect">
                      <a:avLst/>
                    </a:prstGeom>
                    <a:noFill/>
                    <a:ln>
                      <a:noFill/>
                    </a:ln>
                  </pic:spPr>
                </pic:pic>
              </a:graphicData>
            </a:graphic>
          </wp:anchor>
        </w:drawing>
      </w:r>
    </w:p>
    <w:sectPr w:rsidR="00AB6B2F" w:rsidSect="00D437A9">
      <w:headerReference w:type="default" r:id="rId15"/>
      <w:footerReference w:type="default" r:id="rId16"/>
      <w:pgSz w:w="11906" w:h="16838"/>
      <w:pgMar w:top="1440" w:right="1440" w:bottom="1440" w:left="1440" w:header="708" w:footer="708"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7A6" w:rsidRDefault="009F47A6">
      <w:pPr>
        <w:spacing w:after="0" w:line="240" w:lineRule="auto"/>
      </w:pPr>
      <w:r>
        <w:separator/>
      </w:r>
    </w:p>
  </w:endnote>
  <w:endnote w:type="continuationSeparator" w:id="0">
    <w:p w:rsidR="009F47A6" w:rsidRDefault="009F4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A9" w:rsidRDefault="007F7134">
    <w:pPr>
      <w:pStyle w:val="Footer"/>
    </w:pPr>
    <w:r>
      <w:rPr>
        <w:noProof/>
        <w:lang w:eastAsia="en-NZ"/>
      </w:rPr>
      <mc:AlternateContent>
        <mc:Choice Requires="wps">
          <w:drawing>
            <wp:anchor distT="45720" distB="45720" distL="114300" distR="114300" simplePos="0" relativeHeight="251659264" behindDoc="0" locked="0" layoutInCell="1" allowOverlap="1" wp14:anchorId="1783B9B3" wp14:editId="3377B6C9">
              <wp:simplePos x="0" y="0"/>
              <wp:positionH relativeFrom="margin">
                <wp:align>left</wp:align>
              </wp:positionH>
              <wp:positionV relativeFrom="paragraph">
                <wp:posOffset>-117996</wp:posOffset>
              </wp:positionV>
              <wp:extent cx="4079875" cy="7239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9875" cy="723900"/>
                      </a:xfrm>
                      <a:prstGeom prst="rect">
                        <a:avLst/>
                      </a:prstGeom>
                      <a:solidFill>
                        <a:srgbClr val="FFFFFF"/>
                      </a:solidFill>
                      <a:ln w="9525">
                        <a:noFill/>
                        <a:miter lim="800000"/>
                        <a:headEnd/>
                        <a:tailEnd/>
                      </a:ln>
                    </wps:spPr>
                    <wps:txbx>
                      <w:txbxContent>
                        <w:p w:rsidR="00D437A9" w:rsidRDefault="007F7134" w:rsidP="00D437A9">
                          <w:r>
                            <w:t xml:space="preserve"> </w:t>
                          </w:r>
                          <w:r>
                            <w:rPr>
                              <w:noProof/>
                              <w:lang w:eastAsia="en-NZ"/>
                            </w:rPr>
                            <w:drawing>
                              <wp:inline distT="0" distB="0" distL="0" distR="0" wp14:anchorId="538677FE" wp14:editId="68B63572">
                                <wp:extent cx="733245" cy="418561"/>
                                <wp:effectExtent l="0" t="0" r="0" b="635"/>
                                <wp:docPr id="8" name="Picture 8" descr="C:\Users\jadams\Desktop\HBDHB%20ID%20CMYK[1].png"/>
                                <wp:cNvGraphicFramePr/>
                                <a:graphic xmlns:a="http://schemas.openxmlformats.org/drawingml/2006/main">
                                  <a:graphicData uri="http://schemas.openxmlformats.org/drawingml/2006/picture">
                                    <pic:pic xmlns:pic="http://schemas.openxmlformats.org/drawingml/2006/picture">
                                      <pic:nvPicPr>
                                        <pic:cNvPr id="5" name="Picture 5" descr="C:\Users\jadams\Desktop\HBDHB%20ID%20CMYK[1].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9708" cy="422250"/>
                                        </a:xfrm>
                                        <a:prstGeom prst="rect">
                                          <a:avLst/>
                                        </a:prstGeom>
                                        <a:noFill/>
                                        <a:ln>
                                          <a:noFill/>
                                        </a:ln>
                                      </pic:spPr>
                                    </pic:pic>
                                  </a:graphicData>
                                </a:graphic>
                              </wp:inline>
                            </w:drawing>
                          </w:r>
                          <w:r>
                            <w:t xml:space="preserve">  </w:t>
                          </w:r>
                          <w:r>
                            <w:tab/>
                          </w:r>
                          <w:r>
                            <w:rPr>
                              <w:b/>
                              <w:i/>
                            </w:rPr>
                            <w:t xml:space="preserve">Working for </w:t>
                          </w:r>
                          <w:r w:rsidR="00D751F9">
                            <w:rPr>
                              <w:b/>
                              <w:i/>
                            </w:rPr>
                            <w:t>Mental Wellbeing</w:t>
                          </w:r>
                          <w:r w:rsidR="00D751F9" w:rsidRPr="00B5286F">
                            <w:rPr>
                              <w:b/>
                              <w:i/>
                            </w:rPr>
                            <w:t xml:space="preserve"> </w:t>
                          </w:r>
                          <w:r w:rsidRPr="00B5286F">
                            <w:rPr>
                              <w:b/>
                              <w:i/>
                            </w:rPr>
                            <w:t>in Schools</w:t>
                          </w:r>
                          <w:r>
                            <w:rPr>
                              <w:b/>
                              <w:i/>
                            </w:rPr>
                            <w:t xml:space="preserve">    </w:t>
                          </w:r>
                          <w:r>
                            <w:rPr>
                              <w:b/>
                              <w:i/>
                            </w:rPr>
                            <w:tab/>
                          </w:r>
                          <w:r>
                            <w:rPr>
                              <w:b/>
                              <w:i/>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83B9B3" id="_x0000_t202" coordsize="21600,21600" o:spt="202" path="m,l,21600r21600,l21600,xe">
              <v:stroke joinstyle="miter"/>
              <v:path gradientshapeok="t" o:connecttype="rect"/>
            </v:shapetype>
            <v:shape id="_x0000_s1027" type="#_x0000_t202" style="position:absolute;margin-left:0;margin-top:-9.3pt;width:321.25pt;height:5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" stroked="f">
              <v:textbox>
                <w:txbxContent>
                  <w:p w:rsidR="00D437A9" w:rsidRDefault="007F7134" w:rsidP="00D437A9">
                    <w:r>
                      <w:t xml:space="preserve"> </w:t>
                    </w:r>
                    <w:r>
                      <w:rPr>
                        <w:noProof/>
                        <w:lang w:eastAsia="en-NZ"/>
                      </w:rPr>
                      <w:drawing>
                        <wp:inline distT="0" distB="0" distL="0" distR="0" wp14:anchorId="538677FE" wp14:editId="68B63572">
                          <wp:extent cx="733245" cy="418561"/>
                          <wp:effectExtent l="0" t="0" r="0" b="635"/>
                          <wp:docPr id="8" name="Picture 8" descr="C:\Users\jadams\Desktop\HBDHB%20ID%20CMYK[1].png"/>
                          <wp:cNvGraphicFramePr/>
                          <a:graphic xmlns:a="http://schemas.openxmlformats.org/drawingml/2006/main">
                            <a:graphicData uri="http://schemas.openxmlformats.org/drawingml/2006/picture">
                              <pic:pic xmlns:pic="http://schemas.openxmlformats.org/drawingml/2006/picture">
                                <pic:nvPicPr>
                                  <pic:cNvPr id="5" name="Picture 5" descr="C:\Users\jadams\Desktop\HBDHB%20ID%20CMYK[1].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9708" cy="422250"/>
                                  </a:xfrm>
                                  <a:prstGeom prst="rect">
                                    <a:avLst/>
                                  </a:prstGeom>
                                  <a:noFill/>
                                  <a:ln>
                                    <a:noFill/>
                                  </a:ln>
                                </pic:spPr>
                              </pic:pic>
                            </a:graphicData>
                          </a:graphic>
                        </wp:inline>
                      </w:drawing>
                    </w:r>
                    <w:r>
                      <w:t xml:space="preserve">  </w:t>
                    </w:r>
                    <w:r>
                      <w:tab/>
                    </w:r>
                    <w:r>
                      <w:rPr>
                        <w:b/>
                        <w:i/>
                      </w:rPr>
                      <w:t xml:space="preserve">Working for </w:t>
                    </w:r>
                    <w:r w:rsidR="00D751F9">
                      <w:rPr>
                        <w:b/>
                        <w:i/>
                      </w:rPr>
                      <w:t>Mental Wellbeing</w:t>
                    </w:r>
                    <w:r w:rsidR="00D751F9" w:rsidRPr="00B5286F">
                      <w:rPr>
                        <w:b/>
                        <w:i/>
                      </w:rPr>
                      <w:t xml:space="preserve"> </w:t>
                    </w:r>
                    <w:r w:rsidRPr="00B5286F">
                      <w:rPr>
                        <w:b/>
                        <w:i/>
                      </w:rPr>
                      <w:t>in Schools</w:t>
                    </w:r>
                    <w:r>
                      <w:rPr>
                        <w:b/>
                        <w:i/>
                      </w:rPr>
                      <w:t xml:space="preserve">    </w:t>
                    </w:r>
                    <w:r>
                      <w:rPr>
                        <w:b/>
                        <w:i/>
                      </w:rPr>
                      <w:tab/>
                    </w:r>
                    <w:r>
                      <w:rPr>
                        <w:b/>
                        <w:i/>
                      </w:rPr>
                      <w:tab/>
                      <w:t xml:space="preserve">      </w:t>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7A6" w:rsidRDefault="009F47A6">
      <w:pPr>
        <w:spacing w:after="0" w:line="240" w:lineRule="auto"/>
      </w:pPr>
      <w:r>
        <w:separator/>
      </w:r>
    </w:p>
  </w:footnote>
  <w:footnote w:type="continuationSeparator" w:id="0">
    <w:p w:rsidR="009F47A6" w:rsidRDefault="009F4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174008"/>
      <w:docPartObj>
        <w:docPartGallery w:val="Page Numbers (Top of Page)"/>
        <w:docPartUnique/>
      </w:docPartObj>
    </w:sdtPr>
    <w:sdtEndPr>
      <w:rPr>
        <w:noProof/>
      </w:rPr>
    </w:sdtEndPr>
    <w:sdtContent>
      <w:p w:rsidR="008C3E20" w:rsidRDefault="007F7134">
        <w:pPr>
          <w:pStyle w:val="Header"/>
          <w:jc w:val="right"/>
        </w:pPr>
        <w:r>
          <w:fldChar w:fldCharType="begin"/>
        </w:r>
        <w:r>
          <w:instrText xml:space="preserve"> PAGE   \* MERGEFORMAT </w:instrText>
        </w:r>
        <w:r>
          <w:fldChar w:fldCharType="separate"/>
        </w:r>
        <w:r w:rsidR="00D751F9">
          <w:rPr>
            <w:noProof/>
          </w:rPr>
          <w:t>9</w:t>
        </w:r>
        <w:r>
          <w:rPr>
            <w:noProof/>
          </w:rPr>
          <w:fldChar w:fldCharType="end"/>
        </w:r>
      </w:p>
    </w:sdtContent>
  </w:sdt>
  <w:p w:rsidR="00D437A9" w:rsidRDefault="009F47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F3720"/>
    <w:multiLevelType w:val="multilevel"/>
    <w:tmpl w:val="1408F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5853D8"/>
    <w:multiLevelType w:val="multilevel"/>
    <w:tmpl w:val="A3163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2F"/>
    <w:rsid w:val="002C1495"/>
    <w:rsid w:val="003B6F4D"/>
    <w:rsid w:val="003C20E6"/>
    <w:rsid w:val="007F7134"/>
    <w:rsid w:val="007F7C48"/>
    <w:rsid w:val="00992AA3"/>
    <w:rsid w:val="009F47A6"/>
    <w:rsid w:val="00AB6B2F"/>
    <w:rsid w:val="00CE521A"/>
    <w:rsid w:val="00D751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90A630-1E19-4DAC-BEDA-9E28E702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6B2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AB6B2F"/>
    <w:rPr>
      <w:color w:val="0000FF"/>
      <w:u w:val="single"/>
    </w:rPr>
  </w:style>
  <w:style w:type="character" w:styleId="Strong">
    <w:name w:val="Strong"/>
    <w:basedOn w:val="DefaultParagraphFont"/>
    <w:uiPriority w:val="22"/>
    <w:qFormat/>
    <w:rsid w:val="00AB6B2F"/>
    <w:rPr>
      <w:b/>
      <w:bCs/>
    </w:rPr>
  </w:style>
  <w:style w:type="paragraph" w:styleId="Header">
    <w:name w:val="header"/>
    <w:basedOn w:val="Normal"/>
    <w:link w:val="HeaderChar"/>
    <w:uiPriority w:val="99"/>
    <w:unhideWhenUsed/>
    <w:rsid w:val="00AB6B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B2F"/>
  </w:style>
  <w:style w:type="paragraph" w:styleId="Footer">
    <w:name w:val="footer"/>
    <w:basedOn w:val="Normal"/>
    <w:link w:val="FooterChar"/>
    <w:uiPriority w:val="99"/>
    <w:unhideWhenUsed/>
    <w:rsid w:val="00AB6B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802974">
      <w:bodyDiv w:val="1"/>
      <w:marLeft w:val="0"/>
      <w:marRight w:val="0"/>
      <w:marTop w:val="0"/>
      <w:marBottom w:val="0"/>
      <w:divBdr>
        <w:top w:val="none" w:sz="0" w:space="0" w:color="auto"/>
        <w:left w:val="none" w:sz="0" w:space="0" w:color="auto"/>
        <w:bottom w:val="none" w:sz="0" w:space="0" w:color="auto"/>
        <w:right w:val="none" w:sz="0" w:space="0" w:color="auto"/>
      </w:divBdr>
      <w:divsChild>
        <w:div w:id="1502233396">
          <w:marLeft w:val="0"/>
          <w:marRight w:val="0"/>
          <w:marTop w:val="0"/>
          <w:marBottom w:val="0"/>
          <w:divBdr>
            <w:top w:val="none" w:sz="0" w:space="0" w:color="auto"/>
            <w:left w:val="none" w:sz="0" w:space="0" w:color="auto"/>
            <w:bottom w:val="none" w:sz="0" w:space="0" w:color="auto"/>
            <w:right w:val="none" w:sz="0" w:space="0" w:color="auto"/>
          </w:divBdr>
          <w:divsChild>
            <w:div w:id="647244692">
              <w:marLeft w:val="0"/>
              <w:marRight w:val="0"/>
              <w:marTop w:val="0"/>
              <w:marBottom w:val="0"/>
              <w:divBdr>
                <w:top w:val="none" w:sz="0" w:space="0" w:color="auto"/>
                <w:left w:val="none" w:sz="0" w:space="0" w:color="auto"/>
                <w:bottom w:val="none" w:sz="0" w:space="0" w:color="auto"/>
                <w:right w:val="none" w:sz="0" w:space="0" w:color="auto"/>
              </w:divBdr>
              <w:divsChild>
                <w:div w:id="508368495">
                  <w:marLeft w:val="0"/>
                  <w:marRight w:val="0"/>
                  <w:marTop w:val="0"/>
                  <w:marBottom w:val="0"/>
                  <w:divBdr>
                    <w:top w:val="none" w:sz="0" w:space="0" w:color="auto"/>
                    <w:left w:val="none" w:sz="0" w:space="0" w:color="auto"/>
                    <w:bottom w:val="none" w:sz="0" w:space="0" w:color="auto"/>
                    <w:right w:val="none" w:sz="0" w:space="0" w:color="auto"/>
                  </w:divBdr>
                  <w:divsChild>
                    <w:div w:id="1457405840">
                      <w:marLeft w:val="0"/>
                      <w:marRight w:val="0"/>
                      <w:marTop w:val="0"/>
                      <w:marBottom w:val="150"/>
                      <w:divBdr>
                        <w:top w:val="none" w:sz="0" w:space="0" w:color="auto"/>
                        <w:left w:val="none" w:sz="0" w:space="0" w:color="auto"/>
                        <w:bottom w:val="none" w:sz="0" w:space="0" w:color="auto"/>
                        <w:right w:val="none" w:sz="0" w:space="0" w:color="auto"/>
                      </w:divBdr>
                      <w:divsChild>
                        <w:div w:id="299502845">
                          <w:marLeft w:val="0"/>
                          <w:marRight w:val="0"/>
                          <w:marTop w:val="0"/>
                          <w:marBottom w:val="0"/>
                          <w:divBdr>
                            <w:top w:val="none" w:sz="0" w:space="0" w:color="auto"/>
                            <w:left w:val="none" w:sz="0" w:space="0" w:color="auto"/>
                            <w:bottom w:val="none" w:sz="0" w:space="0" w:color="auto"/>
                            <w:right w:val="none" w:sz="0" w:space="0" w:color="auto"/>
                          </w:divBdr>
                          <w:divsChild>
                            <w:div w:id="420490083">
                              <w:marLeft w:val="0"/>
                              <w:marRight w:val="0"/>
                              <w:marTop w:val="0"/>
                              <w:marBottom w:val="0"/>
                              <w:divBdr>
                                <w:top w:val="none" w:sz="0" w:space="0" w:color="auto"/>
                                <w:left w:val="none" w:sz="0" w:space="0" w:color="auto"/>
                                <w:bottom w:val="none" w:sz="0" w:space="0" w:color="auto"/>
                                <w:right w:val="none" w:sz="0" w:space="0" w:color="auto"/>
                              </w:divBdr>
                              <w:divsChild>
                                <w:div w:id="903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409953">
      <w:bodyDiv w:val="1"/>
      <w:marLeft w:val="0"/>
      <w:marRight w:val="0"/>
      <w:marTop w:val="0"/>
      <w:marBottom w:val="0"/>
      <w:divBdr>
        <w:top w:val="none" w:sz="0" w:space="0" w:color="auto"/>
        <w:left w:val="none" w:sz="0" w:space="0" w:color="auto"/>
        <w:bottom w:val="none" w:sz="0" w:space="0" w:color="auto"/>
        <w:right w:val="none" w:sz="0" w:space="0" w:color="auto"/>
      </w:divBdr>
      <w:divsChild>
        <w:div w:id="1025715436">
          <w:marLeft w:val="0"/>
          <w:marRight w:val="0"/>
          <w:marTop w:val="0"/>
          <w:marBottom w:val="0"/>
          <w:divBdr>
            <w:top w:val="none" w:sz="0" w:space="0" w:color="auto"/>
            <w:left w:val="none" w:sz="0" w:space="0" w:color="auto"/>
            <w:bottom w:val="none" w:sz="0" w:space="0" w:color="auto"/>
            <w:right w:val="none" w:sz="0" w:space="0" w:color="auto"/>
          </w:divBdr>
          <w:divsChild>
            <w:div w:id="870268457">
              <w:marLeft w:val="0"/>
              <w:marRight w:val="0"/>
              <w:marTop w:val="0"/>
              <w:marBottom w:val="0"/>
              <w:divBdr>
                <w:top w:val="none" w:sz="0" w:space="0" w:color="auto"/>
                <w:left w:val="none" w:sz="0" w:space="0" w:color="auto"/>
                <w:bottom w:val="none" w:sz="0" w:space="0" w:color="auto"/>
                <w:right w:val="none" w:sz="0" w:space="0" w:color="auto"/>
              </w:divBdr>
              <w:divsChild>
                <w:div w:id="1848711771">
                  <w:marLeft w:val="0"/>
                  <w:marRight w:val="0"/>
                  <w:marTop w:val="0"/>
                  <w:marBottom w:val="0"/>
                  <w:divBdr>
                    <w:top w:val="none" w:sz="0" w:space="0" w:color="auto"/>
                    <w:left w:val="none" w:sz="0" w:space="0" w:color="auto"/>
                    <w:bottom w:val="none" w:sz="0" w:space="0" w:color="auto"/>
                    <w:right w:val="none" w:sz="0" w:space="0" w:color="auto"/>
                  </w:divBdr>
                  <w:divsChild>
                    <w:div w:id="1555311695">
                      <w:marLeft w:val="0"/>
                      <w:marRight w:val="0"/>
                      <w:marTop w:val="0"/>
                      <w:marBottom w:val="150"/>
                      <w:divBdr>
                        <w:top w:val="none" w:sz="0" w:space="0" w:color="auto"/>
                        <w:left w:val="none" w:sz="0" w:space="0" w:color="auto"/>
                        <w:bottom w:val="none" w:sz="0" w:space="0" w:color="auto"/>
                        <w:right w:val="none" w:sz="0" w:space="0" w:color="auto"/>
                      </w:divBdr>
                      <w:divsChild>
                        <w:div w:id="1836070968">
                          <w:marLeft w:val="0"/>
                          <w:marRight w:val="0"/>
                          <w:marTop w:val="0"/>
                          <w:marBottom w:val="0"/>
                          <w:divBdr>
                            <w:top w:val="none" w:sz="0" w:space="0" w:color="auto"/>
                            <w:left w:val="none" w:sz="0" w:space="0" w:color="auto"/>
                            <w:bottom w:val="none" w:sz="0" w:space="0" w:color="auto"/>
                            <w:right w:val="none" w:sz="0" w:space="0" w:color="auto"/>
                          </w:divBdr>
                          <w:divsChild>
                            <w:div w:id="1973514714">
                              <w:marLeft w:val="0"/>
                              <w:marRight w:val="0"/>
                              <w:marTop w:val="0"/>
                              <w:marBottom w:val="0"/>
                              <w:divBdr>
                                <w:top w:val="none" w:sz="0" w:space="0" w:color="auto"/>
                                <w:left w:val="none" w:sz="0" w:space="0" w:color="auto"/>
                                <w:bottom w:val="none" w:sz="0" w:space="0" w:color="auto"/>
                                <w:right w:val="none" w:sz="0" w:space="0" w:color="auto"/>
                              </w:divBdr>
                              <w:divsChild>
                                <w:div w:id="52058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nz/url?sa=i&amp;rct=j&amp;q=&amp;esrc=s&amp;source=images&amp;cd=&amp;cad=rja&amp;uact=8&amp;ved=0ahUKEwj_v7O0nKHWAhWCULwKHWJsC48QjRwIBw&amp;url=http://www.thebestofteacherentrepreneurs.net/2015/07/whats-growth-mindset.html&amp;psig=AFQjCNEwbBRpzz83is502xTMBcTvZAhnRA&amp;ust=150535956237416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nz/url?sa=i&amp;rct=j&amp;q=&amp;esrc=s&amp;source=images&amp;cd=&amp;cad=rja&amp;uact=8&amp;ved=0ahUKEwjO7868yKXWAhVCkpQKHQfcATwQjRwIBw&amp;url=https://www.pinterest.com/pin/218846863120076451/&amp;psig=AFQjCNGD3nU6pZFU8x08USVS0x346sr1cg&amp;ust=1505508962122971"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nz/url?sa=i&amp;rct=j&amp;q=&amp;esrc=s&amp;source=images&amp;cd=&amp;cad=rja&amp;uact=8&amp;ved=0ahUKEwicpuvCyaXWAhUCVbwKHTC-AYYQjRwIBw&amp;url=https://www.pinterest.co.uk/mandyhouston64/growth-mindset/&amp;psig=AFQjCNGD3nU6pZFU8x08USVS0x346sr1cg&amp;ust=150550896212297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co.nz/url?sa=i&amp;rct=j&amp;q=&amp;esrc=s&amp;source=images&amp;cd=&amp;cad=rja&amp;uact=8&amp;ved=0ahUKEwikh_7Bm6HWAhWJn5QKHVRRBrIQjRwIBw&amp;url=https://www.pinterest.com/pin/406590672590848234/&amp;psig=AFQjCNEwbBRpzz83is502xTMBcTvZAhnRA&amp;ust=1505359562374160"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Hawkes Bay DHB</Company>
  <LinksUpToDate>false</LinksUpToDate>
  <CharactersWithSpaces>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Adams</dc:creator>
  <cp:keywords/>
  <dc:description/>
  <cp:lastModifiedBy>John Adams</cp:lastModifiedBy>
  <cp:revision>4</cp:revision>
  <dcterms:created xsi:type="dcterms:W3CDTF">2017-09-13T03:27:00Z</dcterms:created>
  <dcterms:modified xsi:type="dcterms:W3CDTF">2017-09-27T01:03:00Z</dcterms:modified>
</cp:coreProperties>
</file>